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F9" w:rsidRPr="00AA3CAF" w:rsidRDefault="006646F9" w:rsidP="00AA3C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6646F9" w:rsidRDefault="006646F9" w:rsidP="006646F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646F9" w:rsidRDefault="006646F9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6646F9" w:rsidRDefault="006646F9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6646F9" w:rsidRPr="00E85E82" w:rsidRDefault="006646F9" w:rsidP="006646F9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="00E85E8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3561F">
        <w:rPr>
          <w:rFonts w:ascii="Times New Roman" w:eastAsia="Times New Roman" w:hAnsi="Times New Roman"/>
          <w:sz w:val="24"/>
          <w:szCs w:val="24"/>
          <w:lang w:val="sr-Cyrl-RS" w:eastAsia="en-GB"/>
        </w:rPr>
        <w:t>9-</w:t>
      </w:r>
      <w:r w:rsidR="00E85E82">
        <w:rPr>
          <w:rFonts w:ascii="Times New Roman" w:eastAsia="Times New Roman" w:hAnsi="Times New Roman"/>
          <w:sz w:val="24"/>
          <w:szCs w:val="24"/>
          <w:lang w:eastAsia="en-GB"/>
        </w:rPr>
        <w:t>06/161-2</w:t>
      </w:r>
      <w:r w:rsidR="00E85E82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</w:p>
    <w:p w:rsidR="006646F9" w:rsidRDefault="00E85E82" w:rsidP="00664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29</w:t>
      </w:r>
      <w:r w:rsidR="006646F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децембар 2022. </w:t>
      </w:r>
      <w:r w:rsidR="006646F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6646F9" w:rsidRDefault="006646F9" w:rsidP="006646F9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6646F9" w:rsidRPr="006863B8" w:rsidRDefault="006646F9" w:rsidP="006646F9">
      <w:pPr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НАРОДНА СКУПШТИНА</w:t>
      </w:r>
    </w:p>
    <w:p w:rsidR="006646F9" w:rsidRPr="006863B8" w:rsidRDefault="006646F9" w:rsidP="006646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Веза: Ваш 01 Број: 9-6/161-22, од 15. децембра 2022.</w:t>
      </w:r>
      <w:r w:rsidR="00E02A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године.</w:t>
      </w:r>
    </w:p>
    <w:p w:rsidR="006646F9" w:rsidRPr="006863B8" w:rsidRDefault="006646F9" w:rsidP="006646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E0ECB" w:rsidRDefault="006646F9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Народни посланик Милован Јаковљевић, на основу члана 287. Пословника Народне скупштине, дана 15. децембра 2022. године, у писаном облику, затражио је обавештење од Одбора за уставна питања и законодавство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У наведеном захтеву се у прилогу доставља 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текст, за који се наводи 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да  је 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у питању 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допис који је упутио грађанин, који није именован, нити је текст потписан.</w:t>
      </w:r>
    </w:p>
    <w:p w:rsidR="00F85A79" w:rsidRPr="006863B8" w:rsidRDefault="00F85A79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B432BA" w:rsidRPr="006863B8" w:rsidRDefault="00E02A75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У приложеном тексту се</w:t>
      </w:r>
      <w:r w:rsidR="00B432BA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наводи:</w:t>
      </w:r>
    </w:p>
    <w:p w:rsidR="00B432BA" w:rsidRPr="006863B8" w:rsidRDefault="00B432BA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„Сходно члану 194. и 195. Пословника Народне скупштине, молимо да доносилац норме појасни примену члана 33. став 2. Закона о угоститељству („Службени гласник РС“, 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број 17/2019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6863B8"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, који прописује да физичко лице може да врши продају смештајних капацитета у угоститељском објекту домаће радиности и сеоског туристичког домаћинства преко посредника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“</w:t>
      </w:r>
      <w:r w:rsidR="0047780F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863B8" w:rsidRPr="006863B8" w:rsidRDefault="006863B8" w:rsidP="00B432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6863B8" w:rsidRPr="006863B8" w:rsidRDefault="006863B8" w:rsidP="006863B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ОДГОВОР</w:t>
      </w:r>
    </w:p>
    <w:p w:rsidR="006863B8" w:rsidRPr="006863B8" w:rsidRDefault="006863B8" w:rsidP="006863B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6863B8" w:rsidRPr="006863B8" w:rsidRDefault="006863B8" w:rsidP="006863B8">
      <w:pPr>
        <w:pStyle w:val="NoSpacing"/>
        <w:spacing w:after="24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6863B8">
        <w:rPr>
          <w:rFonts w:ascii="Times New Roman" w:hAnsi="Times New Roman"/>
          <w:sz w:val="24"/>
          <w:szCs w:val="24"/>
          <w:lang w:val="sr-Cyrl-RS"/>
        </w:rPr>
        <w:t xml:space="preserve"> На основу члана 194. 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Пословника Народне скупштине („Службени гласник РС", број 20/12 - пречишћен текст), предлог за аутентично тумачење закона може да поднесе Уставом овлашћени предлагач закона. </w:t>
      </w:r>
    </w:p>
    <w:p w:rsidR="006863B8" w:rsidRDefault="006863B8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ab/>
        <w:t xml:space="preserve">Право предлагања закона, других прописа и општих аката на основу члана 107. Устава Републике Србије и члана 150. Пословника Народне скупштине, имају сваки народни посланик, Влада, скупштина аутономне покрајине или најмање 30.000 бирача. </w:t>
      </w:r>
    </w:p>
    <w:p w:rsidR="00C055CB" w:rsidRDefault="00C055CB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C055CB" w:rsidRDefault="00C055CB" w:rsidP="00C055CB">
      <w:pPr>
        <w:spacing w:before="29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Физичка и правна лица имају могућност да, н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 основу члана 80. Закона о државној управи („Службени гласник РС", бр.79/2005, 101/2007, 95/2010, 99/2014</w:t>
      </w:r>
      <w:r w:rsidRPr="006863B8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, 47/2018 </w:t>
      </w:r>
      <w:r w:rsidRPr="006863B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и 30/2018-др.закон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Pr="006863B8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затраже мишљење о примени одредаба закона и других општих аката од органа државне управе, који су дужни  дужни да им дају одговор у року од 30 дана.</w:t>
      </w:r>
    </w:p>
    <w:p w:rsidR="00C055CB" w:rsidRPr="006863B8" w:rsidRDefault="00C055CB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6863B8" w:rsidRPr="006863B8" w:rsidRDefault="006863B8" w:rsidP="006863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BD5D0F" w:rsidRPr="006863B8" w:rsidRDefault="00BD5D0F" w:rsidP="00BD5D0F">
      <w:pPr>
        <w:spacing w:before="29"/>
        <w:ind w:right="29"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lastRenderedPageBreak/>
        <w:t xml:space="preserve">Уколико народни посланик Милован Јаковљевић, жели да покрене </w:t>
      </w:r>
      <w:r w:rsidR="00200D3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поступак за аутентично тумачење</w:t>
      </w:r>
      <w:r w:rsidR="00200D3B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одредбе 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члана 33. став 2. Закона о угоститељству („Службени гласник РС“, број 17/2019)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то може да учини тако што ће, у складу са чланом 194. став 1. Пословника Народне скупштине, као Уставом овлашћени предлагач закона, поднети Предлог за доношење аутентичног тумачења одредбе </w:t>
      </w:r>
      <w:r w:rsidRPr="006863B8">
        <w:rPr>
          <w:rFonts w:ascii="Times New Roman" w:eastAsia="Times New Roman" w:hAnsi="Times New Roman"/>
          <w:sz w:val="24"/>
          <w:szCs w:val="24"/>
          <w:lang w:val="sr-Cyrl-RS" w:eastAsia="en-GB"/>
        </w:rPr>
        <w:t>члана 33. став 2. Закона о угоститељству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863B8" w:rsidRDefault="006863B8" w:rsidP="006863B8">
      <w:pPr>
        <w:spacing w:after="0"/>
        <w:jc w:val="both"/>
      </w:pPr>
    </w:p>
    <w:p w:rsidR="00F85A79" w:rsidRDefault="00F85A79" w:rsidP="00F85A7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F85A79" w:rsidRDefault="00F85A79" w:rsidP="00F85A7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Default="00F85A79" w:rsidP="00F85A7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</w:p>
    <w:p w:rsidR="0047771C" w:rsidRDefault="0047771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br w:type="page"/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РЕПУБЛИКА СРБИЈА</w:t>
      </w:r>
    </w:p>
    <w:p w:rsidR="0047771C" w:rsidRDefault="0047771C" w:rsidP="0047771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9-6/180-22</w:t>
      </w:r>
    </w:p>
    <w:p w:rsidR="0047771C" w:rsidRDefault="0047771C" w:rsidP="00477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29. децембар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47771C" w:rsidRDefault="0047771C" w:rsidP="0047771C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47771C" w:rsidRDefault="0047771C" w:rsidP="0047771C">
      <w:pPr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НАРОДНА СКУПШТИНА</w:t>
      </w:r>
    </w:p>
    <w:p w:rsidR="0047771C" w:rsidRDefault="0047771C" w:rsidP="00477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Веза: Ваш 01 Број: 9-6/180-22, од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23. децембра 2022.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године.</w:t>
      </w:r>
    </w:p>
    <w:p w:rsidR="0047771C" w:rsidRDefault="0047771C" w:rsidP="00477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Народни посланик Радомир Лазовић, на основу члана 287. Пословника Народне скупштине, изнео је захтев за обавештење и објашњење, на седници Народне скупштине Републике Србије, одржаној  22. децембра 2022. године. 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У приложеном захтеву се наводи: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„Шта се дешава са народном иницијативом о забрани ископавања литијума и бора у Србији? Да би грађани знали, након предаје ове иницијативе она би требало да иде на проверу Одбору и ресорном министарству. Оно што сам ја успео да утврдим јесте да до Министарства државне управе и локалне самоуправе она никада није стигла из Скупштине.</w:t>
      </w:r>
    </w:p>
    <w:p w:rsidR="0047771C" w:rsidRDefault="0047771C" w:rsidP="0047771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Постављам питање Одбору за уставна питања и законодавство – да ли је иницијатива стигла до њих?“</w:t>
      </w:r>
    </w:p>
    <w:p w:rsidR="0047771C" w:rsidRDefault="0047771C" w:rsidP="00477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ОДГОВОР</w:t>
      </w:r>
    </w:p>
    <w:p w:rsidR="0047771C" w:rsidRDefault="0047771C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  <w:rPr>
          <w:rFonts w:eastAsia="SimSun" w:cs="Arial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Одбору за уставна питања и законодавство није достављена народна иницијатива са листом потписника, по којој би поступио у складу са чланом 67. Закона о референдуму и народној иницијативи („Службени гласник РС“, бр. 111/21 и 119/21).</w:t>
      </w:r>
      <w:r>
        <w:rPr>
          <w:rFonts w:eastAsia="SimSun" w:cs="Arial"/>
          <w:lang w:val="sr-Cyrl-RS"/>
        </w:rPr>
        <w:t xml:space="preserve"> </w:t>
      </w:r>
    </w:p>
    <w:p w:rsidR="0047771C" w:rsidRDefault="0047771C" w:rsidP="0047771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Default="0047771C" w:rsidP="0047771C">
      <w:pPr>
        <w:spacing w:after="0"/>
        <w:jc w:val="both"/>
      </w:pPr>
    </w:p>
    <w:p w:rsidR="0047771C" w:rsidRDefault="0047771C" w:rsidP="0047771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47771C" w:rsidRDefault="0047771C" w:rsidP="0047771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Default="0047771C" w:rsidP="0047771C">
      <w:pPr>
        <w:spacing w:after="0"/>
        <w:jc w:val="right"/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</w:p>
    <w:p w:rsidR="0047771C" w:rsidRDefault="0047771C" w:rsidP="0047771C"/>
    <w:p w:rsidR="0047771C" w:rsidRDefault="0047771C">
      <w:pPr>
        <w:spacing w:after="160" w:line="259" w:lineRule="auto"/>
      </w:pPr>
      <w:r>
        <w:br w:type="page"/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75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РЕПУБЛИКА СРБИЈА</w:t>
      </w:r>
    </w:p>
    <w:p w:rsidR="0047771C" w:rsidRPr="0047771C" w:rsidRDefault="0047771C" w:rsidP="0047771C">
      <w:pPr>
        <w:widowControl w:val="0"/>
        <w:tabs>
          <w:tab w:val="right" w:pos="9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04 </w:t>
      </w: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9-6/16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>2-22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29. децембар 2022. </w:t>
      </w: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НАРОДНА СКУПШТИНА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Веза: Ваш 01 Број: 9-6/16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-22, од 15. децембра 2022.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године.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47771C" w:rsidP="0047771C">
      <w:pPr>
        <w:autoSpaceDE w:val="0"/>
        <w:autoSpaceDN w:val="0"/>
        <w:adjustRightInd w:val="0"/>
        <w:spacing w:before="229" w:after="0" w:line="240" w:lineRule="auto"/>
        <w:ind w:right="716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Народни посланици Радомир Лазовић, Роберт Козма, проф. др Јелена Јеринић и проф. др Ђорђе Павићевић, на основу члана 287. Пословника Народне скупштине, дана 16. децембра 2022. године, у писаном облику, затражили су обавештење од председника Одбора за уставна питања и законодавство </w:t>
      </w: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по ком основу и са којим образложењем су на седници Одбора за уставна питања и законодавство одржаној 6. децембра 2022, одбачени амандмани народних посланика Радомира Лазовића, доц. др Биљане Ћорђевић, Роберта Козме, проф. др Ђорђа Павићевића и проф. др Јелене Јеринић поднети на Предлог закона о буџету Републике Србије за 2023. годину, са Предлогом одлуке о давању сагласности на Финансијски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годину, који је поднела Влада, и то следећи амандмани:</w:t>
      </w:r>
    </w:p>
    <w:p w:rsidR="0047771C" w:rsidRPr="0047771C" w:rsidRDefault="0047771C" w:rsidP="0047771C">
      <w:pPr>
        <w:autoSpaceDE w:val="0"/>
        <w:autoSpaceDN w:val="0"/>
        <w:adjustRightInd w:val="0"/>
        <w:spacing w:before="86" w:after="0" w:line="240" w:lineRule="auto"/>
        <w:ind w:right="724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 амандман на члан 1. који је поднео народни посланик Ђорђе Павићевић;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амандман на члан 1. који је поднео народни посланик Роберт Козма;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-амандман на члан 1. који је поднела народна посланица Јелена Јеринић;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амандман на члан 5. који је поднела народна посланица Јелена Јеринић;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 амандман на члан 5. који је поднео народни посланик Ћорђе Павићевић;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 xml:space="preserve">- амандман на члан 5. који је поднео народни посланик Радомир Лазовић;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 амандман на члан 5. који је поднела народна посланица Биљана Ћорђевић;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  <w:r w:rsidRPr="0047771C"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  <w:t>- амандман на члан 5. који је поднео народни посланик Роберт Козма.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ОДГОВОР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663" w:firstLine="720"/>
        <w:jc w:val="both"/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Одбор за уставна питања и законодавство на основу члана 163. став 2. Пословника Народне скупштине 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„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Службени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гласник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РС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“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број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20/12 – пречишћен текст)</w:t>
      </w:r>
      <w:r w:rsidRPr="0047771C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val="sr-Cyrl-RS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одбацује непотпуне и амандмане са увредљивом садржином, о чему подноси извештај Народној скупштини. Амандман, односно предлог за измену и допуну предлога закона, је непотпун ако не садржи елементе утврђене у члану 162. Пословника Народне скупштине и члану 62. Јединствених методолошких правила за израду прописа 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„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Службени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гласник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РС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>“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број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  <w:lang w:val="sr-Cyrl-RS"/>
        </w:rPr>
        <w:t xml:space="preserve"> 21/10)</w:t>
      </w:r>
      <w:r w:rsidRPr="0047771C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val="sr-Cyrl-RS"/>
        </w:rPr>
        <w:t>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663" w:firstLine="720"/>
        <w:jc w:val="both"/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Када су у питању амандмани на предлог закона о буџету Републике Србије,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lastRenderedPageBreak/>
        <w:t xml:space="preserve">на њихово писање се поред одредаба Пословника Народне скупштине и Јединствених методолошких правила за израду прописа, примењују и одредбе Закона о буџетском систему </w:t>
      </w:r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(„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Службени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гласник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РС“,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бр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54/2009, 73/2010, 101/2010, 101/2011, 93/2012, 62/2013, 63/2013 -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исправка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108/2013, 142/2014, 68/2015 -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др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закон</w:t>
      </w:r>
      <w:proofErr w:type="spellEnd"/>
      <w:proofErr w:type="gram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103/2015, 9/2016, 113/2017, 95/2018, 31/2019, 72/2019, 149/2020, 118/2021, 118/-2021 -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др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закон</w:t>
      </w:r>
      <w:proofErr w:type="spellEnd"/>
      <w:proofErr w:type="gramEnd"/>
      <w:r w:rsidRPr="0047771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138/2022)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Ово је једини случај у нашем правном систему да је начин израде амандмана на предлог једног закона утврђен неким другим законом. Тако је у члану 44. став 1. Закона о буџетском систему утврђено да измена предлога буџета коју врши Народна скупштина мора бити у оквиру максимума укупног фискалног дефицита утврђеног у предлогу буџета Владе, у ставу 2. утврђено је  да се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суфицит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утврђен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предлогу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буџета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Владе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користити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повећање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расхода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издатака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предложених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буџетом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у ставу 3. утврђено је да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смањење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садржи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мере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увећање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других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умањење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расхода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издатака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исти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износ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, и у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ставу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4. </w:t>
      </w:r>
      <w:r w:rsidRPr="0047771C">
        <w:rPr>
          <w:rFonts w:ascii="Times New Roman" w:eastAsia="Times New Roman" w:hAnsi="Times New Roman"/>
          <w:sz w:val="24"/>
          <w:szCs w:val="24"/>
          <w:lang w:val="sr-Cyrl-RS"/>
        </w:rPr>
        <w:t>утврђено је</w:t>
      </w:r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771C">
        <w:rPr>
          <w:rFonts w:ascii="Times New Roman" w:eastAsia="Times New Roman" w:hAnsi="Times New Roman"/>
          <w:sz w:val="24"/>
          <w:szCs w:val="24"/>
          <w:lang w:val="sr-Cyrl-RS"/>
        </w:rPr>
        <w:t xml:space="preserve">да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увећање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расхода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издатака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мора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садржи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мере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увећање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прихода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умањење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других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расхода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издатака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исти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71C">
        <w:rPr>
          <w:rFonts w:ascii="Times New Roman" w:eastAsia="Times New Roman" w:hAnsi="Times New Roman"/>
          <w:sz w:val="24"/>
          <w:szCs w:val="24"/>
        </w:rPr>
        <w:t>износ</w:t>
      </w:r>
      <w:proofErr w:type="spellEnd"/>
      <w:r w:rsidRPr="0047771C">
        <w:rPr>
          <w:rFonts w:ascii="Times New Roman" w:eastAsia="Times New Roman" w:hAnsi="Times New Roman"/>
          <w:sz w:val="24"/>
          <w:szCs w:val="24"/>
        </w:rPr>
        <w:t>.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Уколико Одбор за уставна питања и законодавство оцени да је поднети амандман написан тако да не садржи елементе које мора да садржи у складу са  Законом о буџетском систему, такав амандман ће одбацити као непотпун.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У случају да Одбор оцени да амандман поднет на предлог закона о буџету није у складу са Законом о буџетском систему, али уочена неусклађеност не представља одсуство елемената због којег се амандман одбацује, о уоченој неусклађености ће у свом извештају обавестити Народну скупштину, која ће одлучити о амандману.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Амандмани на члан 1, које су поднели народни посланици Ђорђе Павићевић, Роберт Козма и Јелена Јеринић, и на члан 5, који су поднели народни посланици Јелена Јеринић, Ђорђе Павићевић, Радомир Лазовић, Биљана Ђорђевић и Роберт Козма, одбачени су као непотпуни из разлога што су чланом 28. Закона о буџетском систему утврђени обавезни делови из којих се буџет састоји, и који се изменом предлога буџета који врши Народна скупштина не могу мењати.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150" w:line="240" w:lineRule="auto"/>
        <w:ind w:right="66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47771C" w:rsidRPr="0047771C" w:rsidRDefault="0047771C" w:rsidP="0047771C">
      <w:pPr>
        <w:autoSpaceDE w:val="0"/>
        <w:autoSpaceDN w:val="0"/>
        <w:adjustRightInd w:val="0"/>
        <w:spacing w:before="21" w:after="0" w:line="240" w:lineRule="auto"/>
        <w:ind w:left="566" w:right="663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autoSpaceDE w:val="0"/>
        <w:autoSpaceDN w:val="0"/>
        <w:adjustRightInd w:val="0"/>
        <w:spacing w:before="21" w:after="0" w:line="240" w:lineRule="auto"/>
        <w:ind w:left="566" w:right="663"/>
        <w:jc w:val="both"/>
        <w:rPr>
          <w:rFonts w:ascii="Times New Roman" w:eastAsia="Times New Roman" w:hAnsi="Times New Roman"/>
          <w:color w:val="000000"/>
          <w:sz w:val="18"/>
          <w:szCs w:val="18"/>
          <w:lang w:val="sr-Cyrl-CS" w:eastAsia="sr-Cyrl-CS"/>
        </w:rPr>
      </w:pPr>
    </w:p>
    <w:p w:rsidR="0047771C" w:rsidRPr="0047771C" w:rsidRDefault="0047771C" w:rsidP="0047771C">
      <w:pPr>
        <w:widowControl w:val="0"/>
        <w:tabs>
          <w:tab w:val="left" w:pos="1276"/>
          <w:tab w:val="center" w:pos="6480"/>
        </w:tabs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                                                                                                 ПРЕДСЕДНИКОДБОРА</w:t>
      </w:r>
    </w:p>
    <w:p w:rsidR="0047771C" w:rsidRPr="0047771C" w:rsidRDefault="0047771C" w:rsidP="0047771C">
      <w:pPr>
        <w:widowControl w:val="0"/>
        <w:tabs>
          <w:tab w:val="left" w:pos="1276"/>
          <w:tab w:val="center" w:pos="6480"/>
        </w:tabs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Times New Roman" w:eastAsia="Times New Roman" w:hAnsi="Times New Roman"/>
          <w:sz w:val="24"/>
          <w:szCs w:val="24"/>
        </w:rPr>
      </w:pP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                                                                                        </w:t>
      </w:r>
      <w:r w:rsidRPr="0047771C"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 w:rsidRPr="0047771C"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</w:p>
    <w:p w:rsidR="0047771C" w:rsidRPr="0047771C" w:rsidRDefault="0047771C" w:rsidP="00477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7771C" w:rsidRDefault="0047771C">
      <w:pPr>
        <w:spacing w:after="160" w:line="259" w:lineRule="auto"/>
      </w:pPr>
    </w:p>
    <w:sectPr w:rsidR="0047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F9"/>
    <w:rsid w:val="000709D2"/>
    <w:rsid w:val="00200D3B"/>
    <w:rsid w:val="0047771C"/>
    <w:rsid w:val="0047780F"/>
    <w:rsid w:val="004E0ECB"/>
    <w:rsid w:val="005920BF"/>
    <w:rsid w:val="0063561F"/>
    <w:rsid w:val="006646F9"/>
    <w:rsid w:val="006863B8"/>
    <w:rsid w:val="00AA3CAF"/>
    <w:rsid w:val="00AE18ED"/>
    <w:rsid w:val="00B251EB"/>
    <w:rsid w:val="00B432BA"/>
    <w:rsid w:val="00BD5D0F"/>
    <w:rsid w:val="00C055CB"/>
    <w:rsid w:val="00E02A75"/>
    <w:rsid w:val="00E85E82"/>
    <w:rsid w:val="00F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3B8"/>
    <w:pPr>
      <w:spacing w:after="0" w:line="240" w:lineRule="auto"/>
    </w:pPr>
    <w:rPr>
      <w:rFonts w:ascii="Calibri"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3B8"/>
    <w:pPr>
      <w:spacing w:after="0" w:line="240" w:lineRule="auto"/>
    </w:pPr>
    <w:rPr>
      <w:rFonts w:asci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2022-12-29T10:53:00Z</cp:lastPrinted>
  <dcterms:created xsi:type="dcterms:W3CDTF">2023-02-02T07:46:00Z</dcterms:created>
  <dcterms:modified xsi:type="dcterms:W3CDTF">2023-02-02T07:46:00Z</dcterms:modified>
</cp:coreProperties>
</file>